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7F011D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eastAsia="Times New Roman" w:cs="Times New Roman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10553700</wp:posOffset>
            </wp:positionH>
            <wp:positionV relativeFrom="topMargin">
              <wp:posOffset>10541000</wp:posOffset>
            </wp:positionV>
            <wp:extent cx="330200" cy="457200"/>
            <wp:effectExtent l="0" t="0" r="12700" b="0"/>
            <wp:wrapNone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年广东省初中学业水平考试</w:t>
      </w:r>
    </w:p>
    <w:p w14:paraId="42888574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化学</w:t>
      </w:r>
    </w:p>
    <w:p w14:paraId="64D1476C">
      <w:pPr>
        <w:spacing w:line="360" w:lineRule="auto"/>
        <w:jc w:val="left"/>
        <w:textAlignment w:val="center"/>
        <w:rPr>
          <w:rFonts w:eastAsia="Times New Roman" w:cs="Times New Roman"/>
          <w:b/>
          <w:sz w:val="24"/>
        </w:rPr>
      </w:pPr>
      <w:r>
        <w:rPr>
          <w:rFonts w:ascii="宋体" w:hAnsi="宋体"/>
          <w:b/>
          <w:sz w:val="24"/>
        </w:rPr>
        <w:t>可能用到的相对原子质量：</w:t>
      </w:r>
      <w:r>
        <w:rPr>
          <w:rFonts w:eastAsia="Times New Roman" w:cs="Times New Roman"/>
          <w:b/>
          <w:sz w:val="24"/>
        </w:rPr>
        <w:t>H-1  C-12  N-14  O-16  S-32  Fe-56  Cu-64  Zn-65</w:t>
      </w:r>
    </w:p>
    <w:p w14:paraId="14144E3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一、选择题：本大题共</w:t>
      </w:r>
      <w:r>
        <w:rPr>
          <w:rFonts w:eastAsia="Times New Roman" w:cs="Times New Roman"/>
          <w:b/>
          <w:sz w:val="24"/>
        </w:rPr>
        <w:t>15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45</w:t>
      </w:r>
      <w:r>
        <w:rPr>
          <w:rFonts w:ascii="宋体" w:hAnsi="宋体"/>
          <w:b/>
          <w:sz w:val="24"/>
        </w:rPr>
        <w:t>分，在每小题给出的四个选项中，只有一项是符合题目要求的。</w:t>
      </w:r>
    </w:p>
    <w:p w14:paraId="466B7943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下列涉及化学变化的是</w:t>
      </w:r>
    </w:p>
    <w:p w14:paraId="3DAD16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光合作用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冰雪融化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海水蒸发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溪水流淌</w:t>
      </w:r>
    </w:p>
    <w:p w14:paraId="499B47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学校采购了一批含</w:t>
      </w:r>
      <w:r>
        <w:rPr>
          <w:rFonts w:eastAsia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酒精的免洗消毒喷雾。你建议在存放处张贴的警示标识是</w:t>
      </w:r>
    </w:p>
    <w:p w14:paraId="45BCBC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123950" cy="11239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962025" cy="10096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114425" cy="10858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009650" cy="9048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23E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下列属于纯净物的是</w:t>
      </w:r>
    </w:p>
    <w:p w14:paraId="29967FF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汽水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氢气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黄铜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空气</w:t>
      </w:r>
    </w:p>
    <w:p w14:paraId="000874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我国自主研制的“极目一号”Ⅲ型浮空艇的锚泊主系缆由聚乙烯纤维制成，该材料属于</w:t>
      </w:r>
    </w:p>
    <w:p w14:paraId="424D67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天然橡胶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天然纤维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合成材料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金属材料</w:t>
      </w:r>
    </w:p>
    <w:p w14:paraId="7B5400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下列化学用语表示两个分子的是</w:t>
      </w:r>
    </w:p>
    <w:p w14:paraId="738236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perscript"/>
        </w:rPr>
        <w:t>2-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2O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2O</w:t>
      </w:r>
    </w:p>
    <w:p w14:paraId="152206C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科学家对人类文明和社会可持续发展作出了重要贡献。下列选项正确的是</w:t>
      </w:r>
    </w:p>
    <w:p w14:paraId="54DCC5B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拉瓦锡编制了元素周期表</w:t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门捷列夫提出了近代原子学说</w:t>
      </w:r>
    </w:p>
    <w:p w14:paraId="7659E66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道尔顿确定了空气的组成</w:t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屠呦呦因研究青蒿素获诺贝尔奖</w:t>
      </w:r>
    </w:p>
    <w:p w14:paraId="3D02CE0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荔枝生长过程中，需要施肥为果树补充营养。下列属于复合肥的是</w:t>
      </w:r>
    </w:p>
    <w:p w14:paraId="6D5830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eastAsia="Times New Roman" w:cs="Times New Roman"/>
          <w:color w:val="000000"/>
        </w:rPr>
        <w:t>NH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PO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CO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NH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NH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NO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KCl</w:t>
      </w:r>
    </w:p>
    <w:p w14:paraId="26E41B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我国科学家开发了一种基于二氧化钒的“冷热双吸”材料，有望助力实现“双碳”目标。钒元素在周期表中的信息如图所示。下列说法错误的是</w:t>
      </w:r>
    </w:p>
    <w:p w14:paraId="0CE770D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drawing>
          <wp:inline distT="0" distB="0" distL="114300" distR="114300">
            <wp:extent cx="1304925" cy="10953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72943">
      <w:pPr>
        <w:tabs>
          <w:tab w:val="left" w:pos="4873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钒为金属元素</w:t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钒原子核外电子数为</w:t>
      </w:r>
      <w:r>
        <w:rPr>
          <w:rFonts w:eastAsia="Times New Roman" w:cs="Times New Roman"/>
          <w:color w:val="000000"/>
        </w:rPr>
        <w:t>23</w:t>
      </w:r>
    </w:p>
    <w:p w14:paraId="318324F2">
      <w:pPr>
        <w:tabs>
          <w:tab w:val="left" w:pos="4873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钒的相对原子质量为</w:t>
      </w:r>
      <w:r>
        <w:rPr>
          <w:rFonts w:eastAsia="Times New Roman" w:cs="Times New Roman"/>
          <w:color w:val="000000"/>
        </w:rPr>
        <w:t>50.94g</w:t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二氧化钒的化学式为</w:t>
      </w:r>
      <w:r>
        <w:rPr>
          <w:rFonts w:eastAsia="Times New Roman" w:cs="Times New Roman"/>
          <w:color w:val="000000"/>
        </w:rPr>
        <w:t>VO</w:t>
      </w:r>
      <w:r>
        <w:rPr>
          <w:rFonts w:eastAsia="Times New Roman" w:cs="Times New Roman"/>
          <w:color w:val="000000"/>
          <w:vertAlign w:val="subscript"/>
        </w:rPr>
        <w:t>2</w:t>
      </w:r>
    </w:p>
    <w:p w14:paraId="04D1A8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下列实验操作正确的是</w:t>
      </w:r>
    </w:p>
    <w:p w14:paraId="604E2E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drawing>
          <wp:inline distT="0" distB="0" distL="114300" distR="114300">
            <wp:extent cx="1762125" cy="103822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drawing>
          <wp:inline distT="0" distB="0" distL="114300" distR="114300">
            <wp:extent cx="981075" cy="9334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drawing>
          <wp:inline distT="0" distB="0" distL="114300" distR="114300">
            <wp:extent cx="876300" cy="129540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drawing>
          <wp:inline distT="0" distB="0" distL="114300" distR="114300">
            <wp:extent cx="1352550" cy="11430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2FA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某饼干的配料表如图所示，其中不包含的基本营养素是</w:t>
      </w:r>
    </w:p>
    <w:tbl>
      <w:tblPr>
        <w:tblStyle w:val="5"/>
        <w:tblW w:w="54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60"/>
      </w:tblGrid>
      <w:tr w14:paraId="77F23E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50" w:hRule="atLeast"/>
        </w:trPr>
        <w:tc>
          <w:tcPr>
            <w:tcW w:w="54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AE778A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【品名】××饼干</w:t>
            </w:r>
          </w:p>
          <w:p w14:paraId="77FD080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【配料】小麦粉、精炼植物油、白砂糖、食用盐。</w:t>
            </w:r>
          </w:p>
          <w:p w14:paraId="66A5B20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食品添加剂（碳酸氢钠、硫酸钙）</w:t>
            </w:r>
          </w:p>
        </w:tc>
      </w:tr>
    </w:tbl>
    <w:p w14:paraId="2F6A5AE4">
      <w:pPr>
        <w:spacing w:line="360" w:lineRule="auto"/>
        <w:jc w:val="left"/>
        <w:textAlignment w:val="center"/>
        <w:rPr>
          <w:color w:val="000000"/>
        </w:rPr>
      </w:pPr>
    </w:p>
    <w:p w14:paraId="7305D4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油脂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维生素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糖类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无机盐</w:t>
      </w:r>
    </w:p>
    <w:p w14:paraId="67CC5B4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研究发现千金藤素（</w:t>
      </w: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vertAlign w:val="subscript"/>
        </w:rPr>
        <w:t>37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38</w:t>
      </w:r>
      <w:r>
        <w:rPr>
          <w:rFonts w:eastAsia="Times New Roman" w:cs="Times New Roman"/>
          <w:color w:val="000000"/>
        </w:rPr>
        <w:t>N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ascii="宋体" w:hAnsi="宋体"/>
          <w:color w:val="000000"/>
        </w:rPr>
        <w:t>）可抑制某些冠状病毒在细胞中的复制。下列关于千金藤素的说法正确的是</w:t>
      </w:r>
    </w:p>
    <w:p w14:paraId="4DA956D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属于氧化物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含有氮分子</w:t>
      </w:r>
    </w:p>
    <w:p w14:paraId="297FE1A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由四种元素组成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氢元素的质量分数最小</w:t>
      </w:r>
    </w:p>
    <w:p w14:paraId="091FD5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化学与生产生活密切相关。下列说法错误的是</w:t>
      </w:r>
    </w:p>
    <w:p w14:paraId="1CB92C3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pH&lt;5.6</w:t>
      </w:r>
      <w:r>
        <w:rPr>
          <w:rFonts w:ascii="宋体" w:hAnsi="宋体"/>
          <w:color w:val="000000"/>
        </w:rPr>
        <w:t>的降雨称为酸雨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石油属于可再生能源</w:t>
      </w:r>
    </w:p>
    <w:p w14:paraId="56C8C45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PM</w:t>
      </w:r>
      <w:r>
        <w:rPr>
          <w:rFonts w:eastAsia="Times New Roman" w:cs="Times New Roman"/>
          <w:color w:val="000000"/>
          <w:vertAlign w:val="subscript"/>
        </w:rPr>
        <w:t>2.5</w:t>
      </w:r>
      <w:r>
        <w:rPr>
          <w:rFonts w:ascii="宋体" w:hAnsi="宋体"/>
          <w:color w:val="000000"/>
        </w:rPr>
        <w:t>属于大气污染物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铝合金的硬度比纯铝大</w:t>
      </w:r>
    </w:p>
    <w:p w14:paraId="54E99C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根据下图，判断下列说法正确的是</w:t>
      </w:r>
    </w:p>
    <w:p w14:paraId="397F2B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829175" cy="14382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8B40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℃时，</w:t>
      </w:r>
      <w:r>
        <w:rPr>
          <w:rFonts w:eastAsia="Times New Roman" w:cs="Times New Roman"/>
          <w:color w:val="000000"/>
        </w:rPr>
        <w:t>50g</w:t>
      </w:r>
      <w:r>
        <w:rPr>
          <w:rFonts w:ascii="宋体" w:hAnsi="宋体"/>
          <w:color w:val="000000"/>
        </w:rPr>
        <w:t>甲能完全溶于</w:t>
      </w:r>
      <w:r>
        <w:rPr>
          <w:rFonts w:eastAsia="Times New Roman" w:cs="Times New Roman"/>
          <w:color w:val="000000"/>
        </w:rPr>
        <w:t>50g</w:t>
      </w:r>
      <w:r>
        <w:rPr>
          <w:rFonts w:ascii="宋体" w:hAnsi="宋体"/>
          <w:color w:val="000000"/>
        </w:rPr>
        <w:t>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乙的溶解度随温度升高而降低</w:t>
      </w:r>
    </w:p>
    <w:p w14:paraId="608D9AC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℃时，丙和丁的溶解度相同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加压或升温能增加戊的溶解度</w:t>
      </w:r>
    </w:p>
    <w:p w14:paraId="573EC9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劳动课程标准要求学生承担家庭劳动。下列项目与所涉及的化学知识不相符的是</w:t>
      </w:r>
    </w:p>
    <w:tbl>
      <w:tblPr>
        <w:tblStyle w:val="5"/>
        <w:tblW w:w="71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60"/>
        <w:gridCol w:w="3450"/>
        <w:gridCol w:w="2700"/>
      </w:tblGrid>
      <w:tr w14:paraId="064578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9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6173D3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34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BB6E7F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项目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CBBF38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化学知识</w:t>
            </w:r>
          </w:p>
        </w:tc>
      </w:tr>
      <w:tr w14:paraId="625E2D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9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22906E0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34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253B7E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用燃气灶炒菜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41A7A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燃气燃烧放热</w:t>
            </w:r>
          </w:p>
        </w:tc>
      </w:tr>
      <w:tr w14:paraId="389B7F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9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FFAC0C2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34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CCC8BC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用炉具清洁剂去除油污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F41222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NaOH</w:t>
            </w:r>
            <w:r>
              <w:rPr>
                <w:rFonts w:ascii="宋体" w:hAnsi="宋体"/>
                <w:color w:val="000000"/>
              </w:rPr>
              <w:t>可与油脂反应</w:t>
            </w:r>
          </w:p>
        </w:tc>
      </w:tr>
      <w:tr w14:paraId="5F7BB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9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728673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34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7BD593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用厨余垃圾自制花肥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E1AED6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物质发生缓慢氧化</w:t>
            </w:r>
          </w:p>
        </w:tc>
      </w:tr>
      <w:tr w14:paraId="17ACBB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9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9673E0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34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E4849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往自制净水器内放入活性炭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5AEDE7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活性炭具有催化作用</w:t>
            </w:r>
          </w:p>
        </w:tc>
      </w:tr>
    </w:tbl>
    <w:p w14:paraId="1DE0BC8B">
      <w:pPr>
        <w:spacing w:line="360" w:lineRule="auto"/>
        <w:jc w:val="left"/>
        <w:textAlignment w:val="center"/>
        <w:rPr>
          <w:color w:val="000000"/>
        </w:rPr>
      </w:pPr>
    </w:p>
    <w:p w14:paraId="51B12E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D</w:t>
      </w:r>
    </w:p>
    <w:p w14:paraId="3A3428F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对铁生锈与燃烧条件的实验探究如图所示。下列说法正确的是</w:t>
      </w:r>
    </w:p>
    <w:p w14:paraId="6111026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drawing>
          <wp:inline distT="0" distB="0" distL="114300" distR="114300">
            <wp:extent cx="4933950" cy="13811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F58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对比①②可探究：接触氧气是否为铁生锈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条件之一</w:t>
      </w:r>
    </w:p>
    <w:p w14:paraId="576377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对比②③可探究：接触水是否为铁生锈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条件之一</w:t>
      </w:r>
    </w:p>
    <w:p w14:paraId="0CCB92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对比①④可探究：温度达到着火点是否为铁燃烧的条件之一</w:t>
      </w:r>
    </w:p>
    <w:p w14:paraId="6C7C13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对比③④可探究：接触氧气是否为铁燃烧的条件之一</w:t>
      </w:r>
    </w:p>
    <w:p w14:paraId="502A79CC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二、非选择题：本大题共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小题，第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eastAsia="Times New Roman" w:cs="Times New Roman"/>
          <w:b/>
          <w:color w:val="000000"/>
          <w:sz w:val="24"/>
        </w:rPr>
        <w:t>17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eastAsia="Times New Roman" w:cs="Times New Roman"/>
          <w:b/>
          <w:color w:val="000000"/>
          <w:sz w:val="24"/>
        </w:rPr>
        <w:t>18~21</w:t>
      </w:r>
      <w:r>
        <w:rPr>
          <w:rFonts w:ascii="宋体" w:hAnsi="宋体"/>
          <w:b/>
          <w:color w:val="000000"/>
          <w:sz w:val="24"/>
        </w:rPr>
        <w:t>小题各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55</w:t>
      </w:r>
      <w:r>
        <w:rPr>
          <w:rFonts w:ascii="宋体" w:hAnsi="宋体"/>
          <w:b/>
          <w:color w:val="000000"/>
          <w:sz w:val="24"/>
        </w:rPr>
        <w:t>分。</w:t>
      </w:r>
    </w:p>
    <w:p w14:paraId="264679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炉甘石始载于《外丹本草》，主要成分为碳酸锌（</w:t>
      </w:r>
      <w:r>
        <w:rPr>
          <w:rFonts w:eastAsia="Times New Roman" w:cs="Times New Roman"/>
          <w:color w:val="000000"/>
        </w:rPr>
        <w:t>ZnCO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）和碱式碳酸锌，炮制后主要成分为氧化锌（</w:t>
      </w:r>
      <w:r>
        <w:rPr>
          <w:rFonts w:eastAsia="Times New Roman" w:cs="Times New Roman"/>
          <w:color w:val="000000"/>
        </w:rPr>
        <w:t>ZnO</w:t>
      </w:r>
      <w:r>
        <w:rPr>
          <w:rFonts w:ascii="宋体" w:hAnsi="宋体"/>
          <w:color w:val="000000"/>
        </w:rPr>
        <w:t>）可作为外用药使用。</w:t>
      </w:r>
    </w:p>
    <w:p w14:paraId="628593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（1）锌元素属于人体必需的______（填“常量”或“微量”）元素。</w:t>
      </w:r>
    </w:p>
    <w:p w14:paraId="24DDD7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（2）碳酸锌中锌、氧元素的原子个数比为______，质量比为______。</w:t>
      </w:r>
    </w:p>
    <w:p w14:paraId="39B5E8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（3）氧化锌、碳酸锌、碱式碳酸锌都有一定的抑菌活性，说明起抑菌作用的有效成分可能是______（填字母）。</w:t>
      </w:r>
    </w:p>
    <w:p w14:paraId="57E7104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．锌分子</w:t>
      </w:r>
      <w:r>
        <w:rPr>
          <w:rFonts w:eastAsia="Times New Roman" w:cs="Times New Roman"/>
          <w:color w:val="000000"/>
        </w:rPr>
        <w:t xml:space="preserve">            b</w:t>
      </w:r>
      <w:r>
        <w:rPr>
          <w:rFonts w:ascii="宋体" w:hAnsi="宋体"/>
          <w:color w:val="000000"/>
        </w:rPr>
        <w:t>．锌元素</w:t>
      </w:r>
      <w:r>
        <w:rPr>
          <w:rFonts w:eastAsia="Times New Roman" w:cs="Times New Roman"/>
          <w:color w:val="000000"/>
        </w:rPr>
        <w:t xml:space="preserve">          c</w:t>
      </w:r>
      <w:r>
        <w:rPr>
          <w:rFonts w:ascii="宋体" w:hAnsi="宋体"/>
          <w:color w:val="000000"/>
        </w:rPr>
        <w:t>．锌单质</w:t>
      </w:r>
    </w:p>
    <w:p w14:paraId="217D3F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（4）药效高低与有效成分的含量相关。碳酸锌的抑菌活性低于相同质量的氧化锌，可能的原因是______。</w:t>
      </w:r>
    </w:p>
    <w:p w14:paraId="0DAA09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我国科学家研制了一种新型催化剂，实现了甲烷向重要化工原料甲醇的高效转化。反应过程的微观示意图如图所示。</w:t>
      </w:r>
    </w:p>
    <w:p w14:paraId="577AC1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95725" cy="108585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D54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（1）该反应涉及______种单质。反应前后催化剂的化学性质______。</w:t>
      </w:r>
    </w:p>
    <w:p w14:paraId="68CD5A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（2）该反应的化学方程式为______。</w:t>
      </w:r>
    </w:p>
    <w:p w14:paraId="7375DA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（3）反应物中的一种气体可供呼吸。利用下图中的电解水装置制取时，它会在______管（填字母）中产生。</w:t>
      </w:r>
    </w:p>
    <w:p w14:paraId="178146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647825" cy="19145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00B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（4）我国空间站天和核心舱的再生生保系统能实现（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）中气体的</w:t>
      </w:r>
      <w:r>
        <w:rPr>
          <w:rFonts w:eastAsia="Times New Roman" w:cs="Times New Roman"/>
          <w:color w:val="000000"/>
        </w:rPr>
        <w:t>100%</w:t>
      </w:r>
      <w:r>
        <w:rPr>
          <w:rFonts w:ascii="宋体" w:hAnsi="宋体"/>
          <w:color w:val="000000"/>
        </w:rPr>
        <w:t>再生。在失重条件下制得该气体后，还需通过膜分离技术将其与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分离，原因是______。</w:t>
      </w:r>
    </w:p>
    <w:p w14:paraId="3E498FC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（5）主要成分为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的燃料是______（多选，填字母）。</w:t>
      </w:r>
    </w:p>
    <w:p w14:paraId="0E9B88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．煤</w:t>
      </w:r>
      <w:r>
        <w:rPr>
          <w:rFonts w:eastAsia="Times New Roman" w:cs="Times New Roman"/>
          <w:color w:val="000000"/>
        </w:rPr>
        <w:t xml:space="preserve">         b</w:t>
      </w:r>
      <w:r>
        <w:rPr>
          <w:rFonts w:ascii="宋体" w:hAnsi="宋体"/>
          <w:color w:val="000000"/>
        </w:rPr>
        <w:t>．沼气</w:t>
      </w:r>
      <w:r>
        <w:rPr>
          <w:rFonts w:eastAsia="Times New Roman" w:cs="Times New Roman"/>
          <w:color w:val="000000"/>
        </w:rPr>
        <w:t xml:space="preserve">         c</w:t>
      </w:r>
      <w:r>
        <w:rPr>
          <w:rFonts w:ascii="宋体" w:hAnsi="宋体"/>
          <w:color w:val="000000"/>
        </w:rPr>
        <w:t>．天然气</w:t>
      </w:r>
      <w:r>
        <w:rPr>
          <w:rFonts w:eastAsia="Times New Roman" w:cs="Times New Roman"/>
          <w:color w:val="000000"/>
        </w:rPr>
        <w:t xml:space="preserve">           d</w:t>
      </w:r>
      <w:r>
        <w:rPr>
          <w:rFonts w:ascii="宋体" w:hAnsi="宋体"/>
          <w:color w:val="000000"/>
        </w:rPr>
        <w:t>．乙醇汽油</w:t>
      </w:r>
    </w:p>
    <w:p w14:paraId="41FC67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具备基本化学实验技能是学习化学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基础和保证。在化学实验操作考试中，小明和小英分别抽取了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、Ⅱ两组试题。可供选择的实验药品有大理石、</w:t>
      </w:r>
      <w:r>
        <w:rPr>
          <w:rFonts w:eastAsia="Times New Roman" w:cs="Times New Roman"/>
          <w:color w:val="000000"/>
        </w:rPr>
        <w:t>KC1O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MnO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、稀盐酸、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溶液、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溶液、酚酞溶液、石蕊溶液等，相关实验装置如图所示。</w:t>
      </w:r>
    </w:p>
    <w:p w14:paraId="7BB2CD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333875" cy="14097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72D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组：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的实验室制取</w:t>
      </w:r>
    </w:p>
    <w:p w14:paraId="0180BB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（1）仪器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的名称是______。</w:t>
      </w:r>
    </w:p>
    <w:p w14:paraId="6224184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（2）小明想用同一套装置分别制取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，应选用发生装置______和收集装置______（填字母）。其中，制取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的化学方程式为______。</w:t>
      </w:r>
    </w:p>
    <w:p w14:paraId="63494E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Ⅱ组：溶液酸碱性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检验和酸、碱的化学性质</w:t>
      </w:r>
    </w:p>
    <w:p w14:paraId="1D37A26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（3）为了鉴别稀盐酸和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溶液，小英要测定溶液的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，正确的操作是______。测得</w:t>
      </w:r>
      <w:r>
        <w:rPr>
          <w:rFonts w:eastAsia="Times New Roman" w:cs="Times New Roman"/>
          <w:color w:val="000000"/>
        </w:rPr>
        <w:t>pH=1</w:t>
      </w:r>
      <w:r>
        <w:rPr>
          <w:rFonts w:ascii="宋体" w:hAnsi="宋体"/>
          <w:color w:val="000000"/>
        </w:rPr>
        <w:t>的溶液为______。</w:t>
      </w:r>
    </w:p>
    <w:p w14:paraId="3DEA91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（4）稀盐酸和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溶液反应无明显现象。为使该反应“可视化”，小英向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溶液中滴加______溶液，再逐滴加入稀盐酸至过量，观察到溶液由______色变为无色。</w:t>
      </w:r>
    </w:p>
    <w:p w14:paraId="1F319C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侯德榜是我国制碱工业的先驱，为纯碱和氮肥工业的发展作出了杰出贡献。工业纯碱中可能混有少量</w:t>
      </w:r>
      <w:r>
        <w:rPr>
          <w:rFonts w:eastAsia="Times New Roman" w:cs="Times New Roman"/>
          <w:color w:val="000000"/>
        </w:rPr>
        <w:t>NaC1</w:t>
      </w:r>
      <w:r>
        <w:rPr>
          <w:rFonts w:ascii="宋体" w:hAnsi="宋体"/>
          <w:color w:val="000000"/>
        </w:rPr>
        <w:t>，同学们对工业纯碱样品展开探究。</w:t>
      </w:r>
    </w:p>
    <w:p w14:paraId="24376C59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探究一：确定纯碱样品中是否含有</w:t>
      </w:r>
      <w:r>
        <w:rPr>
          <w:rFonts w:eastAsia="Times New Roman" w:cs="Times New Roman"/>
          <w:color w:val="000000"/>
        </w:rPr>
        <w:t>NaCI</w:t>
      </w:r>
    </w:p>
    <w:tbl>
      <w:tblPr>
        <w:tblStyle w:val="5"/>
        <w:tblW w:w="76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15"/>
        <w:gridCol w:w="2475"/>
        <w:gridCol w:w="1845"/>
      </w:tblGrid>
      <w:tr w14:paraId="7906DE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7D09AD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实验操作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651C2B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现象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3AF62E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结论</w:t>
            </w:r>
          </w:p>
        </w:tc>
      </w:tr>
      <w:tr w14:paraId="222DE3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B82A11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取样品加水溶解，加入过量稀盐酸至反应完全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BA0C91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有______产生</w:t>
            </w:r>
          </w:p>
        </w:tc>
        <w:tc>
          <w:tcPr>
            <w:tcW w:w="184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758415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样品中有</w:t>
            </w:r>
            <w:r>
              <w:rPr>
                <w:rFonts w:eastAsia="Times New Roman" w:cs="Times New Roman"/>
                <w:color w:val="000000"/>
              </w:rPr>
              <w:t>NaCl</w:t>
            </w:r>
          </w:p>
        </w:tc>
      </w:tr>
      <w:tr w14:paraId="4EF71F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B64D3E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向上述溶液中继续滴加适量</w:t>
            </w:r>
            <w:r>
              <w:rPr>
                <w:rFonts w:eastAsia="Times New Roman" w:cs="Times New Roman"/>
                <w:color w:val="000000"/>
              </w:rPr>
              <w:t>AgNO</w:t>
            </w:r>
            <w:r>
              <w:rPr>
                <w:rFonts w:eastAsia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hAnsi="宋体"/>
                <w:color w:val="000000"/>
              </w:rPr>
              <w:t>溶液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4769E3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有______产生</w:t>
            </w:r>
          </w:p>
        </w:tc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5DD56E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</w:tr>
    </w:tbl>
    <w:p w14:paraId="3CBF7C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有同学认为该实验方案有错误，正确方案应选用______（填字母）代替稀盐酸。</w:t>
      </w:r>
    </w:p>
    <w:p w14:paraId="21A389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CaCl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溶液</w:t>
      </w:r>
      <w:r>
        <w:rPr>
          <w:rFonts w:eastAsia="Times New Roman" w:cs="Times New Roman"/>
          <w:color w:val="000000"/>
        </w:rPr>
        <w:t xml:space="preserve">          b</w:t>
      </w:r>
      <w:r>
        <w:rPr>
          <w:rFonts w:ascii="宋体" w:hAnsi="宋体"/>
          <w:color w:val="000000"/>
        </w:rPr>
        <w:t>．稀硝酸</w:t>
      </w:r>
      <w:r>
        <w:rPr>
          <w:rFonts w:eastAsia="Times New Roman" w:cs="Times New Roman"/>
          <w:color w:val="000000"/>
        </w:rPr>
        <w:t xml:space="preserve">         c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BaC1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溶液</w:t>
      </w:r>
    </w:p>
    <w:p w14:paraId="7909219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探究二：测定纯碱样品中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的质量分数</w:t>
      </w:r>
    </w:p>
    <w:p w14:paraId="056538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【方案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】将样品溶解，加入过量</w:t>
      </w:r>
      <w:r>
        <w:rPr>
          <w:rFonts w:eastAsia="Times New Roman" w:cs="Times New Roman"/>
          <w:color w:val="000000"/>
        </w:rPr>
        <w:t>CaC1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溶液，搅拌至反应完全。该反应的化学方程式为______。过滤、洗涤、干燥，称量沉淀的质量，计算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的质量分数。</w:t>
      </w:r>
    </w:p>
    <w:p w14:paraId="07CDC5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【方案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】如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图所示，取样品于锥形瓶中，加入足量稀盐酸。反应结束后，根据干燥管增重计算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的质量分数。若结果大于</w:t>
      </w:r>
      <w:r>
        <w:rPr>
          <w:rFonts w:eastAsia="Times New Roman" w:cs="Times New Roman"/>
          <w:color w:val="000000"/>
        </w:rPr>
        <w:t>100%</w:t>
      </w:r>
      <w:r>
        <w:rPr>
          <w:rFonts w:ascii="宋体" w:hAnsi="宋体"/>
          <w:color w:val="000000"/>
        </w:rPr>
        <w:t>，可能的原因是______。</w:t>
      </w:r>
    </w:p>
    <w:p w14:paraId="1C841C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【讨论】上述两个方案中，你认为方案______更优。</w:t>
      </w:r>
    </w:p>
    <w:p w14:paraId="7A2052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010025" cy="17621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7B1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【拓展】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图为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NaC1</w:t>
      </w:r>
      <w:r>
        <w:rPr>
          <w:rFonts w:ascii="宋体" w:hAnsi="宋体"/>
          <w:color w:val="000000"/>
        </w:rPr>
        <w:t>的溶解度曲线。为提纯含少量</w:t>
      </w:r>
      <w:r>
        <w:rPr>
          <w:rFonts w:eastAsia="Times New Roman" w:cs="Times New Roman"/>
          <w:color w:val="000000"/>
        </w:rPr>
        <w:t>NaC1</w:t>
      </w:r>
      <w:r>
        <w:rPr>
          <w:rFonts w:ascii="宋体" w:hAnsi="宋体"/>
          <w:color w:val="000000"/>
        </w:rPr>
        <w:t>的纯碱样品，将其浓溶液从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℃冷却至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℃，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一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的最优范围是______（填字母）。</w:t>
      </w:r>
    </w:p>
    <w:p w14:paraId="1EE145DA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40-10          b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60-30          c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70-40</w:t>
      </w:r>
    </w:p>
    <w:p w14:paraId="1D6015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《千里江山图》是我国传世名画之一，宋代画家王希孟创造性地将炭黑、赭石、孔雀石、蓝铜矿等矿物颜料用在不同的画层。</w:t>
      </w:r>
    </w:p>
    <w:p w14:paraId="51EC93A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drawing>
          <wp:inline distT="0" distB="0" distL="114300" distR="114300">
            <wp:extent cx="4181475" cy="14478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910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（1）</w:t>
      </w:r>
      <w:r>
        <w:rPr>
          <w:rFonts w:ascii="宋体" w:hAnsi="宋体"/>
          <w:color w:val="000000"/>
        </w:rPr>
        <w:t>画作用水墨打底，保存千年而不变色，说明常温下碳的化学性质</w: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525FFA9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（2）</w:t>
      </w:r>
      <w:r>
        <w:rPr>
          <w:rFonts w:ascii="宋体" w:hAnsi="宋体"/>
          <w:color w:val="000000"/>
        </w:rPr>
        <w:t>画作的青色用到蓝铜矿，其主要成分为</w:t>
      </w:r>
      <w:r>
        <w:rPr>
          <w:rFonts w:eastAsia="Times New Roman" w:cs="Times New Roman"/>
          <w:color w:val="000000"/>
        </w:rPr>
        <w:t>Cu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 xml:space="preserve"> (OH)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(CO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</w:t>
      </w:r>
      <w:r>
        <w:rPr>
          <w:rFonts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x</w:t>
      </w:r>
      <w:r>
        <w:rPr>
          <w:rFonts w:eastAsia="Times New Roman" w:cs="Times New Roman"/>
          <w:color w:val="000000"/>
        </w:rPr>
        <w:t>=______</w:t>
      </w:r>
      <w:r>
        <w:rPr>
          <w:rFonts w:ascii="宋体" w:hAnsi="宋体"/>
          <w:color w:val="000000"/>
        </w:rPr>
        <w:t>。</w:t>
      </w:r>
    </w:p>
    <w:p w14:paraId="178AA8F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（3）</w:t>
      </w:r>
      <w:r>
        <w:rPr>
          <w:rFonts w:ascii="宋体" w:hAnsi="宋体"/>
          <w:color w:val="000000"/>
        </w:rPr>
        <w:t>画作中所用的矿物颜料也可用于治炼金属。下图为碳元素的价类转化二维图。利用图中化合物</w: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（写化学式）的还原性治炼赭石（主要成分为</w:t>
      </w:r>
      <w:r>
        <w:rPr>
          <w:rFonts w:eastAsia="Times New Roman" w:cs="Times New Roman"/>
          <w:color w:val="000000"/>
        </w:rPr>
        <w:t>Fe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），反应过程中碳元素的化合价</w: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（填“升高”“降低”或“不变”）。</w:t>
      </w:r>
    </w:p>
    <w:p w14:paraId="33F399F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drawing>
          <wp:inline distT="0" distB="0" distL="114300" distR="114300">
            <wp:extent cx="2019300" cy="17145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84D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（4）</w:t>
      </w:r>
      <w:r>
        <w:rPr>
          <w:rFonts w:ascii="宋体" w:hAnsi="宋体"/>
          <w:color w:val="000000"/>
        </w:rPr>
        <w:t>若反应</w:t>
      </w:r>
      <w:r>
        <w:rPr>
          <w:rFonts w:eastAsia="Times New Roman" w:cs="Times New Roman"/>
          <w:color w:val="000000"/>
        </w:rPr>
        <w:t>a~d</w:t>
      </w:r>
      <w:r>
        <w:rPr>
          <w:rFonts w:ascii="宋体" w:hAnsi="宋体"/>
          <w:color w:val="000000"/>
        </w:rPr>
        <w:t>均属同一种基本反应类型，则该反应类型为</w: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，其中属于吸热反应的是</w: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（填字母）。</w:t>
      </w:r>
    </w:p>
    <w:p w14:paraId="10B027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（5）</w:t>
      </w:r>
      <w:r>
        <w:rPr>
          <w:rFonts w:ascii="宋体" w:hAnsi="宋体"/>
          <w:color w:val="000000"/>
        </w:rPr>
        <w:t>孔雀石（主要成分为</w:t>
      </w:r>
      <w:r>
        <w:rPr>
          <w:rFonts w:eastAsia="Times New Roman" w:cs="Times New Roman"/>
          <w:color w:val="000000"/>
        </w:rPr>
        <w:t>Cu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 xml:space="preserve"> (OH)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受热分解（反应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）。生成三种氧化物。其中一种为黑色固体。该反应的化学方程式为</w: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2481516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铁铜双金属粉末可用于生产机械零件。利用还原铁粉和</w:t>
      </w:r>
      <w:r>
        <w:rPr>
          <w:rFonts w:eastAsia="Times New Roman" w:cs="Times New Roman"/>
          <w:color w:val="000000"/>
        </w:rPr>
        <w:t>CuSO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溶液制备该产品的工艺流程如图所示。</w:t>
      </w:r>
    </w:p>
    <w:p w14:paraId="640234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933950" cy="86677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06E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（1）“搅拌”时发生的反应利用了铁的金属活动性比铜的______（填“强”或“弱”）。</w:t>
      </w:r>
    </w:p>
    <w:p w14:paraId="18EAFB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（2）“过滤”后滤液的主要成分是______（写化学式）。</w:t>
      </w:r>
    </w:p>
    <w:p w14:paraId="0479A2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（3）若用该工艺制备了</w:t>
      </w:r>
      <w:r>
        <w:rPr>
          <w:rFonts w:eastAsia="Times New Roman" w:cs="Times New Roman"/>
          <w:color w:val="000000"/>
        </w:rPr>
        <w:t>1000g</w:t>
      </w:r>
      <w:r>
        <w:rPr>
          <w:rFonts w:ascii="宋体" w:hAnsi="宋体"/>
          <w:color w:val="000000"/>
        </w:rPr>
        <w:t>铁铜双金属粉末产品，其中</w:t>
      </w:r>
      <w:r>
        <w:rPr>
          <w:rFonts w:eastAsia="Times New Roman" w:cs="Times New Roman"/>
          <w:color w:val="000000"/>
        </w:rPr>
        <w:t>Cu</w:t>
      </w:r>
      <w:r>
        <w:rPr>
          <w:rFonts w:ascii="宋体" w:hAnsi="宋体"/>
          <w:color w:val="000000"/>
        </w:rPr>
        <w:t>单质的质量分数为</w:t>
      </w:r>
      <w:r>
        <w:rPr>
          <w:rFonts w:eastAsia="Times New Roman" w:cs="Times New Roman"/>
          <w:color w:val="000000"/>
        </w:rPr>
        <w:t>19.2%</w:t>
      </w:r>
      <w:r>
        <w:rPr>
          <w:rFonts w:ascii="宋体" w:hAnsi="宋体"/>
          <w:color w:val="000000"/>
        </w:rPr>
        <w:t>。计算置换这些</w:t>
      </w:r>
      <w:r>
        <w:rPr>
          <w:rFonts w:eastAsia="Times New Roman" w:cs="Times New Roman"/>
          <w:color w:val="000000"/>
        </w:rPr>
        <w:t>Cu</w:t>
      </w:r>
      <w:r>
        <w:rPr>
          <w:rFonts w:ascii="宋体" w:hAnsi="宋体"/>
          <w:color w:val="000000"/>
        </w:rPr>
        <w:t>单质所需还原铁粉的质量（写出计算过程）。</w:t>
      </w:r>
    </w:p>
    <w:p w14:paraId="1E6237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（4）“干燥还原”可在不同的温度下进行，产品中氧元素的质量分数随温度的变化如图所示。若（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）中产品是在</w:t>
      </w:r>
      <w:r>
        <w:rPr>
          <w:rFonts w:eastAsia="Times New Roman" w:cs="Times New Roman"/>
          <w:color w:val="000000"/>
        </w:rPr>
        <w:t>500</w:t>
      </w:r>
      <w:r>
        <w:rPr>
          <w:rFonts w:ascii="宋体" w:hAnsi="宋体"/>
          <w:color w:val="000000"/>
        </w:rPr>
        <w:t>℃时干燥还原后得到的，则其中最多含</w:t>
      </w:r>
      <w:r>
        <w:rPr>
          <w:rFonts w:eastAsia="Times New Roman" w:cs="Times New Roman"/>
          <w:color w:val="000000"/>
        </w:rPr>
        <w:t>Fe</w:t>
      </w:r>
      <w:r>
        <w:rPr>
          <w:rFonts w:ascii="宋体" w:hAnsi="宋体"/>
          <w:color w:val="000000"/>
        </w:rPr>
        <w:t>元素______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（产品中只含三种元素）。</w:t>
      </w:r>
    </w:p>
    <w:p w14:paraId="0AF9B560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drawing>
          <wp:inline distT="0" distB="0" distL="114300" distR="114300">
            <wp:extent cx="3076575" cy="21717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75D0E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26D5CA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CF44B9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0953D1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FEAFE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EB69F9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0E0024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34EDE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F6457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3B534C7"/>
    <w:rsid w:val="36971200"/>
    <w:rsid w:val="38274566"/>
    <w:rsid w:val="40BF4F74"/>
    <w:rsid w:val="54522E75"/>
    <w:rsid w:val="67FF1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F6D507-32B8-4588-9CF9-99BAC2B5779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2845</Words>
  <Characters>3380</Characters>
  <Lines>26</Lines>
  <Paragraphs>7</Paragraphs>
  <TotalTime>0</TotalTime>
  <ScaleCrop>false</ScaleCrop>
  <LinksUpToDate>false</LinksUpToDate>
  <CharactersWithSpaces>3604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2022-06-29T14:34:00Z</dcterms:created>
  <dc:creator>学科网试题生产平台</dc:creator>
  <dc:description>3011109215559680</dc:description>
  <cp:lastModifiedBy>上帝掷骰子吗</cp:lastModifiedBy>
  <dcterms:modified xsi:type="dcterms:W3CDTF">2024-07-20T09:05:09Z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760977C7536047CA8A7704D91F691527</vt:lpwstr>
  </property>
</Properties>
</file>